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D20D" w14:textId="77777777" w:rsidR="00442990" w:rsidRPr="008304D2" w:rsidRDefault="00442990" w:rsidP="00442990">
      <w:pPr>
        <w:rPr>
          <w:sz w:val="22"/>
          <w:szCs w:val="22"/>
        </w:rPr>
      </w:pPr>
      <w:r w:rsidRPr="008304D2">
        <w:rPr>
          <w:b/>
          <w:bCs/>
          <w:sz w:val="22"/>
          <w:szCs w:val="22"/>
        </w:rPr>
        <w:t>FOR IMMEDIATE RELEASE</w:t>
      </w:r>
    </w:p>
    <w:p w14:paraId="7A692159" w14:textId="5F75F128" w:rsidR="00442990" w:rsidRPr="008304D2" w:rsidRDefault="008304D2" w:rsidP="00442990">
      <w:pPr>
        <w:rPr>
          <w:sz w:val="22"/>
          <w:szCs w:val="22"/>
        </w:rPr>
      </w:pPr>
      <w:r w:rsidRPr="008304D2">
        <w:rPr>
          <w:b/>
          <w:bCs/>
          <w:sz w:val="22"/>
          <w:szCs w:val="22"/>
        </w:rPr>
        <w:t>[HOSPITAL]</w:t>
      </w:r>
      <w:r w:rsidR="00442990" w:rsidRPr="008304D2">
        <w:rPr>
          <w:b/>
          <w:bCs/>
          <w:sz w:val="22"/>
          <w:szCs w:val="22"/>
        </w:rPr>
        <w:t xml:space="preserve"> and LifeServe Blood Center Empower Patients to Thank Their Lifesaving Blood Donors</w:t>
      </w:r>
    </w:p>
    <w:p w14:paraId="2E31515D" w14:textId="27D28F31" w:rsidR="00442990" w:rsidRPr="008304D2" w:rsidRDefault="008304D2" w:rsidP="00442990">
      <w:pPr>
        <w:rPr>
          <w:sz w:val="22"/>
          <w:szCs w:val="22"/>
        </w:rPr>
      </w:pPr>
      <w:r w:rsidRPr="008304D2">
        <w:rPr>
          <w:i/>
          <w:iCs/>
          <w:sz w:val="22"/>
          <w:szCs w:val="22"/>
        </w:rPr>
        <w:t>[City, State]</w:t>
      </w:r>
      <w:r w:rsidR="00442990" w:rsidRPr="008304D2">
        <w:rPr>
          <w:i/>
          <w:iCs/>
          <w:sz w:val="22"/>
          <w:szCs w:val="22"/>
        </w:rPr>
        <w:t xml:space="preserve"> — [Insert Date]</w:t>
      </w:r>
      <w:r w:rsidR="00442990" w:rsidRPr="008304D2">
        <w:rPr>
          <w:sz w:val="22"/>
          <w:szCs w:val="22"/>
        </w:rPr>
        <w:t xml:space="preserve"> — </w:t>
      </w:r>
      <w:r w:rsidRPr="008304D2">
        <w:rPr>
          <w:sz w:val="22"/>
          <w:szCs w:val="22"/>
        </w:rPr>
        <w:t>[HOSPITAL]</w:t>
      </w:r>
      <w:r w:rsidR="00442990" w:rsidRPr="008304D2">
        <w:rPr>
          <w:sz w:val="22"/>
          <w:szCs w:val="22"/>
        </w:rPr>
        <w:t xml:space="preserve"> is proud to partner with LifeServe Blood Center to offer a unique and meaningful opportunity to patients and their families: the ability to personally thank the generous individuals who donate blood and make healing possible.</w:t>
      </w:r>
    </w:p>
    <w:p w14:paraId="350B2458" w14:textId="77777777" w:rsidR="00442990" w:rsidRPr="008304D2" w:rsidRDefault="00442990" w:rsidP="00442990">
      <w:pPr>
        <w:rPr>
          <w:sz w:val="22"/>
          <w:szCs w:val="22"/>
        </w:rPr>
      </w:pPr>
      <w:r w:rsidRPr="008304D2">
        <w:rPr>
          <w:sz w:val="22"/>
          <w:szCs w:val="22"/>
        </w:rPr>
        <w:t xml:space="preserve">Through </w:t>
      </w:r>
      <w:proofErr w:type="spellStart"/>
      <w:r w:rsidRPr="008304D2">
        <w:rPr>
          <w:sz w:val="22"/>
          <w:szCs w:val="22"/>
        </w:rPr>
        <w:t>LifeServe’s</w:t>
      </w:r>
      <w:proofErr w:type="spellEnd"/>
      <w:r w:rsidRPr="008304D2">
        <w:rPr>
          <w:sz w:val="22"/>
          <w:szCs w:val="22"/>
        </w:rPr>
        <w:t xml:space="preserve"> </w:t>
      </w:r>
      <w:r w:rsidRPr="008304D2">
        <w:rPr>
          <w:i/>
          <w:iCs/>
          <w:sz w:val="22"/>
          <w:szCs w:val="22"/>
        </w:rPr>
        <w:t>Thank-The-Donor™</w:t>
      </w:r>
      <w:r w:rsidRPr="008304D2">
        <w:rPr>
          <w:sz w:val="22"/>
          <w:szCs w:val="22"/>
        </w:rPr>
        <w:t xml:space="preserve"> program, transfusion recipients—or their loved ones and caregivers—can send anonymous messages of appreciation to the specific donor(s) whose blood helped them during treatment. This powerful initiative brings heart to the lifesaving act of blood donation, reminding donors that their selfless gift directly impacts real people in their community.</w:t>
      </w:r>
    </w:p>
    <w:p w14:paraId="077E095B" w14:textId="74345ED6" w:rsidR="00442990" w:rsidRPr="008304D2" w:rsidRDefault="00442990" w:rsidP="00442990">
      <w:pPr>
        <w:rPr>
          <w:sz w:val="22"/>
          <w:szCs w:val="22"/>
        </w:rPr>
      </w:pPr>
      <w:r w:rsidRPr="008304D2">
        <w:rPr>
          <w:sz w:val="22"/>
          <w:szCs w:val="22"/>
        </w:rPr>
        <w:t xml:space="preserve">Each unit of blood delivered to </w:t>
      </w:r>
      <w:r w:rsidR="008304D2" w:rsidRPr="008304D2">
        <w:rPr>
          <w:sz w:val="22"/>
          <w:szCs w:val="22"/>
        </w:rPr>
        <w:t>[HOSPITAL]</w:t>
      </w:r>
      <w:r w:rsidRPr="008304D2">
        <w:rPr>
          <w:sz w:val="22"/>
          <w:szCs w:val="22"/>
        </w:rPr>
        <w:t xml:space="preserve"> from LifeServe includes a green </w:t>
      </w:r>
      <w:r w:rsidRPr="008304D2">
        <w:rPr>
          <w:i/>
          <w:iCs/>
          <w:sz w:val="22"/>
          <w:szCs w:val="22"/>
        </w:rPr>
        <w:t>Thank-The-Donor™</w:t>
      </w:r>
      <w:r w:rsidRPr="008304D2">
        <w:rPr>
          <w:sz w:val="22"/>
          <w:szCs w:val="22"/>
        </w:rPr>
        <w:t xml:space="preserve"> tag with instructions. Patients, family members, or clinical staff can visit an online portal and enter the unique unit number from the transfused blood to send a heartfelt message. LifeServe then ensures the message is routed back to the appropriate donor, maintaining anonymity while creating a </w:t>
      </w:r>
      <w:proofErr w:type="gramStart"/>
      <w:r w:rsidRPr="008304D2">
        <w:rPr>
          <w:sz w:val="22"/>
          <w:szCs w:val="22"/>
        </w:rPr>
        <w:t>deeply</w:t>
      </w:r>
      <w:proofErr w:type="gramEnd"/>
      <w:r w:rsidRPr="008304D2">
        <w:rPr>
          <w:sz w:val="22"/>
          <w:szCs w:val="22"/>
        </w:rPr>
        <w:t xml:space="preserve"> personal connection.</w:t>
      </w:r>
    </w:p>
    <w:p w14:paraId="0939A32E" w14:textId="77777777" w:rsidR="00442990" w:rsidRPr="008304D2" w:rsidRDefault="00442990" w:rsidP="00442990">
      <w:pPr>
        <w:rPr>
          <w:sz w:val="22"/>
          <w:szCs w:val="22"/>
        </w:rPr>
      </w:pPr>
      <w:r w:rsidRPr="008304D2">
        <w:rPr>
          <w:sz w:val="22"/>
          <w:szCs w:val="22"/>
        </w:rPr>
        <w:t xml:space="preserve">“Our partnership with LifeServe allows us to offer more than just quality care—it allows us to create meaningful moments of gratitude,” said [Hospital Spokesperson Name and Title]. “The </w:t>
      </w:r>
      <w:r w:rsidRPr="008304D2">
        <w:rPr>
          <w:i/>
          <w:iCs/>
          <w:sz w:val="22"/>
          <w:szCs w:val="22"/>
        </w:rPr>
        <w:t>Thank-The-Donor™</w:t>
      </w:r>
      <w:r w:rsidRPr="008304D2">
        <w:rPr>
          <w:sz w:val="22"/>
          <w:szCs w:val="22"/>
        </w:rPr>
        <w:t xml:space="preserve"> program gives our patients the chance to share their appreciation with the heroes who helped save or improve their lives.”</w:t>
      </w:r>
    </w:p>
    <w:p w14:paraId="0335DB41" w14:textId="77777777" w:rsidR="00442990" w:rsidRPr="008304D2" w:rsidRDefault="00442990" w:rsidP="00442990">
      <w:pPr>
        <w:rPr>
          <w:sz w:val="22"/>
          <w:szCs w:val="22"/>
        </w:rPr>
      </w:pPr>
      <w:r w:rsidRPr="008304D2">
        <w:rPr>
          <w:sz w:val="22"/>
          <w:szCs w:val="22"/>
        </w:rPr>
        <w:t>One recent message shared through the program reads:</w:t>
      </w:r>
    </w:p>
    <w:p w14:paraId="4429014A" w14:textId="77777777" w:rsidR="00442990" w:rsidRPr="008304D2" w:rsidRDefault="00442990" w:rsidP="008304D2">
      <w:pPr>
        <w:ind w:left="720"/>
        <w:rPr>
          <w:sz w:val="22"/>
          <w:szCs w:val="22"/>
        </w:rPr>
      </w:pPr>
      <w:r w:rsidRPr="008304D2">
        <w:rPr>
          <w:i/>
          <w:iCs/>
          <w:sz w:val="22"/>
          <w:szCs w:val="22"/>
        </w:rPr>
        <w:t>“Thank you for your blood donation! I’m a 79-year-old mom and grandma who became anemic. Your blood has given me strength in a difficult season.”</w:t>
      </w:r>
    </w:p>
    <w:p w14:paraId="742341F5" w14:textId="77777777" w:rsidR="00442990" w:rsidRPr="008304D2" w:rsidRDefault="00442990" w:rsidP="00442990">
      <w:pPr>
        <w:rPr>
          <w:sz w:val="22"/>
          <w:szCs w:val="22"/>
        </w:rPr>
      </w:pPr>
      <w:r w:rsidRPr="008304D2">
        <w:rPr>
          <w:sz w:val="22"/>
          <w:szCs w:val="22"/>
        </w:rPr>
        <w:t>Since receiving its first message in 2021, LifeServe has delivered over 1,500 thank-you notes from patients across its four-state service region, which includes Iowa, South Dakota, Nebraska, and Illinois. The program strengthens the bond between hospitals, blood donors, and the communities they serve.</w:t>
      </w:r>
    </w:p>
    <w:p w14:paraId="07A64F31" w14:textId="68170A92" w:rsidR="00442990" w:rsidRPr="008304D2" w:rsidRDefault="008304D2" w:rsidP="00442990">
      <w:pPr>
        <w:rPr>
          <w:sz w:val="22"/>
          <w:szCs w:val="22"/>
        </w:rPr>
      </w:pPr>
      <w:r w:rsidRPr="008304D2">
        <w:rPr>
          <w:b/>
          <w:bCs/>
          <w:sz w:val="22"/>
          <w:szCs w:val="22"/>
        </w:rPr>
        <w:t>[HOSPITAL]</w:t>
      </w:r>
      <w:r w:rsidR="00442990" w:rsidRPr="008304D2">
        <w:rPr>
          <w:b/>
          <w:bCs/>
          <w:sz w:val="22"/>
          <w:szCs w:val="22"/>
        </w:rPr>
        <w:t xml:space="preserve"> invites community members to be part of this lifesaving mission by donating at the upcoming blood drive:</w:t>
      </w:r>
    </w:p>
    <w:p w14:paraId="1238AF98" w14:textId="2DF09504" w:rsidR="00442990" w:rsidRPr="008304D2" w:rsidRDefault="008304D2" w:rsidP="00442990">
      <w:pPr>
        <w:rPr>
          <w:sz w:val="22"/>
          <w:szCs w:val="22"/>
        </w:rPr>
      </w:pPr>
      <w:r w:rsidRPr="008304D2">
        <w:rPr>
          <w:b/>
          <w:bCs/>
          <w:sz w:val="22"/>
          <w:szCs w:val="22"/>
        </w:rPr>
        <w:t>[DATE]</w:t>
      </w:r>
      <w:r>
        <w:rPr>
          <w:sz w:val="22"/>
          <w:szCs w:val="22"/>
        </w:rPr>
        <w:t xml:space="preserve"> | </w:t>
      </w:r>
      <w:r w:rsidRPr="008304D2">
        <w:rPr>
          <w:b/>
          <w:bCs/>
          <w:sz w:val="22"/>
          <w:szCs w:val="22"/>
        </w:rPr>
        <w:t>[TIME]</w:t>
      </w:r>
      <w:r>
        <w:rPr>
          <w:sz w:val="22"/>
          <w:szCs w:val="22"/>
        </w:rPr>
        <w:t xml:space="preserve"> | </w:t>
      </w:r>
      <w:r w:rsidRPr="008304D2">
        <w:rPr>
          <w:b/>
          <w:bCs/>
          <w:sz w:val="22"/>
          <w:szCs w:val="22"/>
        </w:rPr>
        <w:t>[LOCATION]</w:t>
      </w:r>
    </w:p>
    <w:p w14:paraId="23B514D1" w14:textId="03505C18" w:rsidR="00442990" w:rsidRPr="008304D2" w:rsidRDefault="00442990" w:rsidP="00442990">
      <w:pPr>
        <w:rPr>
          <w:sz w:val="22"/>
          <w:szCs w:val="22"/>
        </w:rPr>
      </w:pPr>
      <w:r w:rsidRPr="008304D2">
        <w:rPr>
          <w:sz w:val="22"/>
          <w:szCs w:val="22"/>
        </w:rPr>
        <w:t xml:space="preserve">Donors at this drive will help support patients at </w:t>
      </w:r>
      <w:r w:rsidR="008304D2" w:rsidRPr="008304D2">
        <w:rPr>
          <w:sz w:val="22"/>
          <w:szCs w:val="22"/>
        </w:rPr>
        <w:t>[HOSPITAL]</w:t>
      </w:r>
      <w:r w:rsidRPr="008304D2">
        <w:rPr>
          <w:sz w:val="22"/>
          <w:szCs w:val="22"/>
        </w:rPr>
        <w:t xml:space="preserve"> and may even receive a </w:t>
      </w:r>
      <w:r w:rsidRPr="008304D2">
        <w:rPr>
          <w:i/>
          <w:iCs/>
          <w:sz w:val="22"/>
          <w:szCs w:val="22"/>
        </w:rPr>
        <w:t>Thank-The-Donor™</w:t>
      </w:r>
      <w:r w:rsidRPr="008304D2">
        <w:rPr>
          <w:sz w:val="22"/>
          <w:szCs w:val="22"/>
        </w:rPr>
        <w:t xml:space="preserve"> message from someone whose life they’ve impacted.</w:t>
      </w:r>
    </w:p>
    <w:p w14:paraId="74EC4B0C" w14:textId="77777777" w:rsidR="00442990" w:rsidRPr="008304D2" w:rsidRDefault="00442990" w:rsidP="00442990">
      <w:pPr>
        <w:rPr>
          <w:sz w:val="22"/>
          <w:szCs w:val="22"/>
        </w:rPr>
      </w:pPr>
      <w:r w:rsidRPr="008304D2">
        <w:rPr>
          <w:sz w:val="22"/>
          <w:szCs w:val="22"/>
        </w:rPr>
        <w:t xml:space="preserve">For more information about the </w:t>
      </w:r>
      <w:r w:rsidRPr="008304D2">
        <w:rPr>
          <w:i/>
          <w:iCs/>
          <w:sz w:val="22"/>
          <w:szCs w:val="22"/>
        </w:rPr>
        <w:t>Thank-The-Donor™</w:t>
      </w:r>
      <w:r w:rsidRPr="008304D2">
        <w:rPr>
          <w:sz w:val="22"/>
          <w:szCs w:val="22"/>
        </w:rPr>
        <w:t xml:space="preserve"> program or to schedule your donation, visit </w:t>
      </w:r>
      <w:hyperlink r:id="rId6" w:tgtFrame="_new" w:history="1">
        <w:r w:rsidRPr="008304D2">
          <w:rPr>
            <w:rStyle w:val="Hyperlink"/>
            <w:sz w:val="22"/>
            <w:szCs w:val="22"/>
          </w:rPr>
          <w:t>www.lifeservebloodcenter.org</w:t>
        </w:r>
      </w:hyperlink>
      <w:r w:rsidRPr="008304D2">
        <w:rPr>
          <w:sz w:val="22"/>
          <w:szCs w:val="22"/>
        </w:rPr>
        <w:t>.</w:t>
      </w:r>
    </w:p>
    <w:p w14:paraId="2670D527" w14:textId="2C3F2A49" w:rsidR="00442990" w:rsidRPr="008304D2" w:rsidRDefault="00442990" w:rsidP="00442990">
      <w:pPr>
        <w:rPr>
          <w:sz w:val="22"/>
          <w:szCs w:val="22"/>
        </w:rPr>
      </w:pPr>
      <w:r w:rsidRPr="008304D2">
        <w:rPr>
          <w:b/>
          <w:bCs/>
          <w:sz w:val="22"/>
          <w:szCs w:val="22"/>
        </w:rPr>
        <w:t>Media Contact:</w:t>
      </w:r>
      <w:r w:rsidRPr="008304D2">
        <w:rPr>
          <w:sz w:val="22"/>
          <w:szCs w:val="22"/>
        </w:rPr>
        <w:br/>
        <w:t>[Insert Contact Name]</w:t>
      </w:r>
      <w:r w:rsidRPr="008304D2">
        <w:rPr>
          <w:sz w:val="22"/>
          <w:szCs w:val="22"/>
        </w:rPr>
        <w:br/>
        <w:t>[Insert Title]</w:t>
      </w:r>
      <w:r w:rsidRPr="008304D2">
        <w:rPr>
          <w:sz w:val="22"/>
          <w:szCs w:val="22"/>
        </w:rPr>
        <w:br/>
        <w:t>[Insert Phone Number]</w:t>
      </w:r>
      <w:r w:rsidRPr="008304D2">
        <w:rPr>
          <w:sz w:val="22"/>
          <w:szCs w:val="22"/>
        </w:rPr>
        <w:br/>
        <w:t>[Insert Email Address]</w:t>
      </w:r>
    </w:p>
    <w:sectPr w:rsidR="00442990" w:rsidRPr="008304D2" w:rsidSect="0044299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F1CE4" w14:textId="77777777" w:rsidR="00AE6A93" w:rsidRDefault="00AE6A93" w:rsidP="008304D2">
      <w:pPr>
        <w:spacing w:after="0" w:line="240" w:lineRule="auto"/>
      </w:pPr>
      <w:r>
        <w:separator/>
      </w:r>
    </w:p>
  </w:endnote>
  <w:endnote w:type="continuationSeparator" w:id="0">
    <w:p w14:paraId="18FAC3AE" w14:textId="77777777" w:rsidR="00AE6A93" w:rsidRDefault="00AE6A93" w:rsidP="0083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E18F" w14:textId="31E7D694" w:rsidR="008304D2" w:rsidRDefault="008304D2" w:rsidP="008304D2">
    <w:pPr>
      <w:pStyle w:val="Footer"/>
      <w:jc w:val="center"/>
    </w:pPr>
    <w:r>
      <w:rPr>
        <w:noProof/>
      </w:rPr>
      <w:drawing>
        <wp:inline distT="0" distB="0" distL="0" distR="0" wp14:anchorId="261FC994" wp14:editId="4591E7B1">
          <wp:extent cx="4958715" cy="319562"/>
          <wp:effectExtent l="0" t="0" r="0" b="4445"/>
          <wp:docPr id="1140499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99901" name="Picture 1140499901"/>
                  <pic:cNvPicPr/>
                </pic:nvPicPr>
                <pic:blipFill>
                  <a:blip r:embed="rId1">
                    <a:extLst>
                      <a:ext uri="{28A0092B-C50C-407E-A947-70E740481C1C}">
                        <a14:useLocalDpi xmlns:a14="http://schemas.microsoft.com/office/drawing/2010/main" val="0"/>
                      </a:ext>
                    </a:extLst>
                  </a:blip>
                  <a:stretch>
                    <a:fillRect/>
                  </a:stretch>
                </pic:blipFill>
                <pic:spPr>
                  <a:xfrm>
                    <a:off x="0" y="0"/>
                    <a:ext cx="5079017" cy="327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ECACE" w14:textId="77777777" w:rsidR="00AE6A93" w:rsidRDefault="00AE6A93" w:rsidP="008304D2">
      <w:pPr>
        <w:spacing w:after="0" w:line="240" w:lineRule="auto"/>
      </w:pPr>
      <w:r>
        <w:separator/>
      </w:r>
    </w:p>
  </w:footnote>
  <w:footnote w:type="continuationSeparator" w:id="0">
    <w:p w14:paraId="00070F6B" w14:textId="77777777" w:rsidR="00AE6A93" w:rsidRDefault="00AE6A93" w:rsidP="0083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F9BF5" w14:textId="1F8CB965" w:rsidR="008304D2" w:rsidRDefault="008304D2" w:rsidP="008304D2">
    <w:pPr>
      <w:pStyle w:val="Header"/>
      <w:jc w:val="center"/>
    </w:pPr>
    <w:r>
      <w:rPr>
        <w:noProof/>
      </w:rPr>
      <w:drawing>
        <wp:inline distT="0" distB="0" distL="0" distR="0" wp14:anchorId="74B1083F" wp14:editId="3867B289">
          <wp:extent cx="1857375" cy="438719"/>
          <wp:effectExtent l="0" t="0" r="0" b="0"/>
          <wp:docPr id="1090048193" name="Picture 1"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48193" name="Picture 1" descr="A blue and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84874" cy="4452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90"/>
    <w:rsid w:val="0007490C"/>
    <w:rsid w:val="000C4538"/>
    <w:rsid w:val="001239CE"/>
    <w:rsid w:val="003B698A"/>
    <w:rsid w:val="00442990"/>
    <w:rsid w:val="004728F2"/>
    <w:rsid w:val="004A640D"/>
    <w:rsid w:val="007C129F"/>
    <w:rsid w:val="008304D2"/>
    <w:rsid w:val="0095021B"/>
    <w:rsid w:val="00AE6A93"/>
    <w:rsid w:val="00DF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30EB"/>
  <w15:chartTrackingRefBased/>
  <w15:docId w15:val="{FEE9EE21-513C-4667-AE6C-D98336D4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90"/>
    <w:rPr>
      <w:rFonts w:eastAsiaTheme="majorEastAsia" w:cstheme="majorBidi"/>
      <w:color w:val="272727" w:themeColor="text1" w:themeTint="D8"/>
    </w:rPr>
  </w:style>
  <w:style w:type="paragraph" w:styleId="Title">
    <w:name w:val="Title"/>
    <w:basedOn w:val="Normal"/>
    <w:next w:val="Normal"/>
    <w:link w:val="TitleChar"/>
    <w:uiPriority w:val="10"/>
    <w:qFormat/>
    <w:rsid w:val="00442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90"/>
    <w:pPr>
      <w:spacing w:before="160"/>
      <w:jc w:val="center"/>
    </w:pPr>
    <w:rPr>
      <w:i/>
      <w:iCs/>
      <w:color w:val="404040" w:themeColor="text1" w:themeTint="BF"/>
    </w:rPr>
  </w:style>
  <w:style w:type="character" w:customStyle="1" w:styleId="QuoteChar">
    <w:name w:val="Quote Char"/>
    <w:basedOn w:val="DefaultParagraphFont"/>
    <w:link w:val="Quote"/>
    <w:uiPriority w:val="29"/>
    <w:rsid w:val="00442990"/>
    <w:rPr>
      <w:i/>
      <w:iCs/>
      <w:color w:val="404040" w:themeColor="text1" w:themeTint="BF"/>
    </w:rPr>
  </w:style>
  <w:style w:type="paragraph" w:styleId="ListParagraph">
    <w:name w:val="List Paragraph"/>
    <w:basedOn w:val="Normal"/>
    <w:uiPriority w:val="34"/>
    <w:qFormat/>
    <w:rsid w:val="00442990"/>
    <w:pPr>
      <w:ind w:left="720"/>
      <w:contextualSpacing/>
    </w:pPr>
  </w:style>
  <w:style w:type="character" w:styleId="IntenseEmphasis">
    <w:name w:val="Intense Emphasis"/>
    <w:basedOn w:val="DefaultParagraphFont"/>
    <w:uiPriority w:val="21"/>
    <w:qFormat/>
    <w:rsid w:val="00442990"/>
    <w:rPr>
      <w:i/>
      <w:iCs/>
      <w:color w:val="0F4761" w:themeColor="accent1" w:themeShade="BF"/>
    </w:rPr>
  </w:style>
  <w:style w:type="paragraph" w:styleId="IntenseQuote">
    <w:name w:val="Intense Quote"/>
    <w:basedOn w:val="Normal"/>
    <w:next w:val="Normal"/>
    <w:link w:val="IntenseQuoteChar"/>
    <w:uiPriority w:val="30"/>
    <w:qFormat/>
    <w:rsid w:val="00442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90"/>
    <w:rPr>
      <w:i/>
      <w:iCs/>
      <w:color w:val="0F4761" w:themeColor="accent1" w:themeShade="BF"/>
    </w:rPr>
  </w:style>
  <w:style w:type="character" w:styleId="IntenseReference">
    <w:name w:val="Intense Reference"/>
    <w:basedOn w:val="DefaultParagraphFont"/>
    <w:uiPriority w:val="32"/>
    <w:qFormat/>
    <w:rsid w:val="00442990"/>
    <w:rPr>
      <w:b/>
      <w:bCs/>
      <w:smallCaps/>
      <w:color w:val="0F4761" w:themeColor="accent1" w:themeShade="BF"/>
      <w:spacing w:val="5"/>
    </w:rPr>
  </w:style>
  <w:style w:type="character" w:styleId="Hyperlink">
    <w:name w:val="Hyperlink"/>
    <w:basedOn w:val="DefaultParagraphFont"/>
    <w:uiPriority w:val="99"/>
    <w:unhideWhenUsed/>
    <w:rsid w:val="00442990"/>
    <w:rPr>
      <w:color w:val="467886" w:themeColor="hyperlink"/>
      <w:u w:val="single"/>
    </w:rPr>
  </w:style>
  <w:style w:type="character" w:styleId="UnresolvedMention">
    <w:name w:val="Unresolved Mention"/>
    <w:basedOn w:val="DefaultParagraphFont"/>
    <w:uiPriority w:val="99"/>
    <w:semiHidden/>
    <w:unhideWhenUsed/>
    <w:rsid w:val="00442990"/>
    <w:rPr>
      <w:color w:val="605E5C"/>
      <w:shd w:val="clear" w:color="auto" w:fill="E1DFDD"/>
    </w:rPr>
  </w:style>
  <w:style w:type="paragraph" w:styleId="Header">
    <w:name w:val="header"/>
    <w:basedOn w:val="Normal"/>
    <w:link w:val="HeaderChar"/>
    <w:uiPriority w:val="99"/>
    <w:unhideWhenUsed/>
    <w:rsid w:val="00830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4D2"/>
  </w:style>
  <w:style w:type="paragraph" w:styleId="Footer">
    <w:name w:val="footer"/>
    <w:basedOn w:val="Normal"/>
    <w:link w:val="FooterChar"/>
    <w:uiPriority w:val="99"/>
    <w:unhideWhenUsed/>
    <w:rsid w:val="00830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8550">
      <w:bodyDiv w:val="1"/>
      <w:marLeft w:val="0"/>
      <w:marRight w:val="0"/>
      <w:marTop w:val="0"/>
      <w:marBottom w:val="0"/>
      <w:divBdr>
        <w:top w:val="none" w:sz="0" w:space="0" w:color="auto"/>
        <w:left w:val="none" w:sz="0" w:space="0" w:color="auto"/>
        <w:bottom w:val="none" w:sz="0" w:space="0" w:color="auto"/>
        <w:right w:val="none" w:sz="0" w:space="0" w:color="auto"/>
      </w:divBdr>
      <w:divsChild>
        <w:div w:id="1667856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870148">
      <w:bodyDiv w:val="1"/>
      <w:marLeft w:val="0"/>
      <w:marRight w:val="0"/>
      <w:marTop w:val="0"/>
      <w:marBottom w:val="0"/>
      <w:divBdr>
        <w:top w:val="none" w:sz="0" w:space="0" w:color="auto"/>
        <w:left w:val="none" w:sz="0" w:space="0" w:color="auto"/>
        <w:bottom w:val="none" w:sz="0" w:space="0" w:color="auto"/>
        <w:right w:val="none" w:sz="0" w:space="0" w:color="auto"/>
      </w:divBdr>
      <w:divsChild>
        <w:div w:id="1605571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405057">
      <w:bodyDiv w:val="1"/>
      <w:marLeft w:val="0"/>
      <w:marRight w:val="0"/>
      <w:marTop w:val="0"/>
      <w:marBottom w:val="0"/>
      <w:divBdr>
        <w:top w:val="none" w:sz="0" w:space="0" w:color="auto"/>
        <w:left w:val="none" w:sz="0" w:space="0" w:color="auto"/>
        <w:bottom w:val="none" w:sz="0" w:space="0" w:color="auto"/>
        <w:right w:val="none" w:sz="0" w:space="0" w:color="auto"/>
      </w:divBdr>
      <w:divsChild>
        <w:div w:id="785734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417929">
      <w:bodyDiv w:val="1"/>
      <w:marLeft w:val="0"/>
      <w:marRight w:val="0"/>
      <w:marTop w:val="0"/>
      <w:marBottom w:val="0"/>
      <w:divBdr>
        <w:top w:val="none" w:sz="0" w:space="0" w:color="auto"/>
        <w:left w:val="none" w:sz="0" w:space="0" w:color="auto"/>
        <w:bottom w:val="none" w:sz="0" w:space="0" w:color="auto"/>
        <w:right w:val="none" w:sz="0" w:space="0" w:color="auto"/>
      </w:divBdr>
      <w:divsChild>
        <w:div w:id="636376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473001">
      <w:bodyDiv w:val="1"/>
      <w:marLeft w:val="0"/>
      <w:marRight w:val="0"/>
      <w:marTop w:val="0"/>
      <w:marBottom w:val="0"/>
      <w:divBdr>
        <w:top w:val="none" w:sz="0" w:space="0" w:color="auto"/>
        <w:left w:val="none" w:sz="0" w:space="0" w:color="auto"/>
        <w:bottom w:val="none" w:sz="0" w:space="0" w:color="auto"/>
        <w:right w:val="none" w:sz="0" w:space="0" w:color="auto"/>
      </w:divBdr>
      <w:divsChild>
        <w:div w:id="1144468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585786">
      <w:bodyDiv w:val="1"/>
      <w:marLeft w:val="0"/>
      <w:marRight w:val="0"/>
      <w:marTop w:val="0"/>
      <w:marBottom w:val="0"/>
      <w:divBdr>
        <w:top w:val="none" w:sz="0" w:space="0" w:color="auto"/>
        <w:left w:val="none" w:sz="0" w:space="0" w:color="auto"/>
        <w:bottom w:val="none" w:sz="0" w:space="0" w:color="auto"/>
        <w:right w:val="none" w:sz="0" w:space="0" w:color="auto"/>
      </w:divBdr>
      <w:divsChild>
        <w:div w:id="1061249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servebloodcenter.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Billi</dc:creator>
  <cp:keywords/>
  <dc:description/>
  <cp:lastModifiedBy>Hughes, Billi</cp:lastModifiedBy>
  <cp:revision>3</cp:revision>
  <dcterms:created xsi:type="dcterms:W3CDTF">2025-05-15T19:13:00Z</dcterms:created>
  <dcterms:modified xsi:type="dcterms:W3CDTF">2025-05-16T13:54:00Z</dcterms:modified>
</cp:coreProperties>
</file>